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F8" w:rsidRDefault="00516AF8">
      <w:r>
        <w:br/>
        <w:t xml:space="preserve">Township of Mount Laurel </w:t>
      </w:r>
      <w:r>
        <w:br/>
        <w:t>Agenda</w:t>
      </w:r>
      <w:r>
        <w:br/>
        <w:t xml:space="preserve">Regular Council  Meeting </w:t>
      </w:r>
      <w:r>
        <w:br/>
        <w:t>Monday, April 13, 2020</w:t>
      </w:r>
      <w:r>
        <w:br/>
        <w:t xml:space="preserve">Via Zoom </w:t>
      </w: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Call Meeting to Order</w:t>
      </w: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Pledge of Allegiance</w:t>
      </w:r>
    </w:p>
    <w:p w:rsidR="00516AF8" w:rsidRDefault="00800487" w:rsidP="00516AF8">
      <w:pPr>
        <w:pStyle w:val="ListParagraph"/>
        <w:numPr>
          <w:ilvl w:val="0"/>
          <w:numId w:val="1"/>
        </w:numPr>
        <w:tabs>
          <w:tab w:val="left" w:pos="450"/>
        </w:tabs>
        <w:ind w:left="180"/>
      </w:pPr>
      <w:r>
        <w:t>Roll Call</w:t>
      </w: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Public Announcement</w:t>
      </w: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APPROVAL OF BILL LIST</w:t>
      </w:r>
      <w:r>
        <w:br/>
        <w:t>Move</w:t>
      </w:r>
      <w:r w:rsidR="003E0BDF">
        <w:t>d</w:t>
      </w:r>
      <w:r>
        <w:t xml:space="preserve"> by:</w:t>
      </w:r>
      <w:r>
        <w:tab/>
        <w:t>Seconded by:</w:t>
      </w:r>
    </w:p>
    <w:p w:rsidR="00F11586" w:rsidRDefault="00F11586" w:rsidP="00F11586">
      <w:pPr>
        <w:pStyle w:val="ListParagraph"/>
        <w:ind w:left="180"/>
      </w:pP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RESOLUTIONS:</w:t>
      </w:r>
    </w:p>
    <w:p w:rsidR="00800487" w:rsidRDefault="00800487" w:rsidP="00800487">
      <w:pPr>
        <w:ind w:left="180"/>
      </w:pPr>
      <w:r>
        <w:t>20-R-68: RESOLUTION AUTHORIZING RELEASE OF SOIL EROSION/RESTORATION PERFORMANCE GUARANTEE FOR TOPGOLF USA MOUNT LAUREL, LLC, BLOCK 503.01, LOT 2 SP #7910</w:t>
      </w:r>
    </w:p>
    <w:p w:rsidR="00800487" w:rsidRDefault="00800487" w:rsidP="00516AF8">
      <w:pPr>
        <w:pStyle w:val="ListParagraph"/>
        <w:ind w:left="180"/>
      </w:pPr>
      <w:r>
        <w:t>20-R-69: RESOLUTION AUTHORIZING RELEASE OF PERFORMANCE GUARANTEE FOR TOPGOLF USA MOUNT LAUREL, LLC, BLOCK 503.01, LOT 2 SP</w:t>
      </w:r>
      <w:r w:rsidR="001476CE">
        <w:t xml:space="preserve"> </w:t>
      </w:r>
      <w:r>
        <w:t>#7910</w:t>
      </w:r>
    </w:p>
    <w:p w:rsidR="00800487" w:rsidRDefault="00800487" w:rsidP="00516AF8">
      <w:pPr>
        <w:pStyle w:val="ListParagraph"/>
        <w:ind w:left="180"/>
      </w:pPr>
    </w:p>
    <w:p w:rsidR="00800487" w:rsidRDefault="00800487" w:rsidP="00516AF8">
      <w:pPr>
        <w:pStyle w:val="ListParagraph"/>
        <w:ind w:left="180"/>
      </w:pPr>
      <w:r>
        <w:t>20-R-70: RESOLUTION AUTH</w:t>
      </w:r>
      <w:r w:rsidR="003E0BDF">
        <w:t>ORIZING A SHARED SERVICES AGREE</w:t>
      </w:r>
      <w:r>
        <w:t>M</w:t>
      </w:r>
      <w:r w:rsidR="003E0BDF">
        <w:t>ENT</w:t>
      </w:r>
      <w:r>
        <w:t xml:space="preserve"> WITH THE MOUNT LAUREL TOWNSHIP MUNICIPAL UTILITIES AUTHORITY (“MLTMUA”) FOR GRASS CUTTING SERVICES</w:t>
      </w:r>
    </w:p>
    <w:p w:rsidR="00E7783B" w:rsidRDefault="00E7783B" w:rsidP="00516AF8">
      <w:pPr>
        <w:pStyle w:val="ListParagraph"/>
        <w:ind w:left="180"/>
      </w:pPr>
    </w:p>
    <w:p w:rsidR="00E7783B" w:rsidRDefault="00E7783B" w:rsidP="00516AF8">
      <w:pPr>
        <w:pStyle w:val="ListParagraph"/>
        <w:ind w:left="180"/>
      </w:pPr>
      <w:r>
        <w:t>20-R-71: GOVERNING BODY CERTIFICATION OF COMPLIANCE WITH THE UNITED STATES EQUAL EMPLOYMENT OPPORTUNITY COMMISSION’S “ENFORCEMENT GUIDANCE ON THE CONSIDERATION OF ARREST AND CO</w:t>
      </w:r>
      <w:r w:rsidR="003E0BDF">
        <w:t>N</w:t>
      </w:r>
      <w:r>
        <w:t>VICTION RECORDS IN EMPLOYMENT DECISIONS UNDER TITLE VII OF THE CIVIL RIGHTS ACT OF 1964”</w:t>
      </w:r>
    </w:p>
    <w:p w:rsidR="00BA4A02" w:rsidRDefault="00BA4A02" w:rsidP="00516AF8">
      <w:pPr>
        <w:pStyle w:val="ListParagraph"/>
        <w:ind w:left="180"/>
      </w:pPr>
    </w:p>
    <w:p w:rsidR="00BA4A02" w:rsidRDefault="003E0BDF" w:rsidP="00516AF8">
      <w:pPr>
        <w:pStyle w:val="ListParagraph"/>
        <w:ind w:left="180"/>
      </w:pPr>
      <w:r>
        <w:t>20-R-72: RESOLUTIO</w:t>
      </w:r>
      <w:r w:rsidR="00BA4A02">
        <w:t xml:space="preserve">N APPROVING THE PERSON-TO-PERSON TRANSFER OF DISTRIBUTION </w:t>
      </w:r>
      <w:r w:rsidR="00D94F90">
        <w:t>LIQUOR LICENSE #0324-44-030-001</w:t>
      </w:r>
    </w:p>
    <w:p w:rsidR="00D94F90" w:rsidRDefault="00D94F90" w:rsidP="00516AF8">
      <w:pPr>
        <w:pStyle w:val="ListParagraph"/>
        <w:ind w:left="180"/>
      </w:pPr>
    </w:p>
    <w:p w:rsidR="00D94F90" w:rsidRDefault="00D94F90" w:rsidP="00516AF8">
      <w:pPr>
        <w:pStyle w:val="ListParagraph"/>
        <w:ind w:left="180"/>
      </w:pPr>
      <w:r>
        <w:t>20-R-73:</w:t>
      </w:r>
      <w:r w:rsidR="004A6656">
        <w:t xml:space="preserve"> TEMPORARY BUDGET APPROPRIATIONS FOR 2020</w:t>
      </w:r>
    </w:p>
    <w:p w:rsidR="004A6656" w:rsidRDefault="004A6656" w:rsidP="00516AF8">
      <w:pPr>
        <w:pStyle w:val="ListParagraph"/>
        <w:ind w:left="180"/>
      </w:pPr>
    </w:p>
    <w:p w:rsidR="004A6656" w:rsidRDefault="004A6656" w:rsidP="00516AF8">
      <w:pPr>
        <w:pStyle w:val="ListParagraph"/>
        <w:ind w:left="180"/>
      </w:pPr>
      <w:r>
        <w:t>20-R-74: APPOINTMENT OF JOSEPH (JAY) APPLETON AS EMERGENCY MANAGEMENT COORDINATOR FOR UNEXPIRED TERM</w:t>
      </w:r>
    </w:p>
    <w:p w:rsidR="00327D6B" w:rsidRDefault="00327D6B" w:rsidP="00516AF8">
      <w:pPr>
        <w:pStyle w:val="ListParagraph"/>
        <w:ind w:left="180"/>
      </w:pPr>
    </w:p>
    <w:p w:rsidR="00327D6B" w:rsidRDefault="00327D6B" w:rsidP="00327D6B">
      <w:pPr>
        <w:pStyle w:val="ListParagraph"/>
        <w:ind w:left="180"/>
      </w:pPr>
      <w:r>
        <w:t>20-R-75: AUTHORIZING THE EXECUTION OF A SE</w:t>
      </w:r>
      <w:r w:rsidR="003E0BDF">
        <w:t>TTLEMENT AGREEMENT WITH DELCO DE</w:t>
      </w:r>
      <w:r>
        <w:t>VEL</w:t>
      </w:r>
      <w:r w:rsidR="003E0BDF">
        <w:t>O</w:t>
      </w:r>
      <w:r>
        <w:t>PMENT</w:t>
      </w:r>
    </w:p>
    <w:p w:rsidR="006540BF" w:rsidRDefault="006540BF" w:rsidP="00327D6B">
      <w:pPr>
        <w:pStyle w:val="ListParagraph"/>
        <w:ind w:left="180"/>
      </w:pPr>
    </w:p>
    <w:p w:rsidR="006F2769" w:rsidRDefault="001476CE" w:rsidP="00280C83">
      <w:pPr>
        <w:pStyle w:val="ListParagraph"/>
        <w:ind w:left="180"/>
      </w:pPr>
      <w:r>
        <w:t>20-R-76</w:t>
      </w:r>
      <w:r w:rsidR="006540BF">
        <w:t xml:space="preserve">: </w:t>
      </w:r>
      <w:r w:rsidR="00280C83">
        <w:t>A RESOLUTION REQUESTING PERMISSION FOR THE DEDICATION BY RIDER FOR STORM RECOVERY TRUST FUND REQUIRED BY PL 2013 C.271 AND N.J.S</w:t>
      </w:r>
      <w:r w:rsidR="00AD0202">
        <w:t>.</w:t>
      </w:r>
      <w:r w:rsidR="00280C83">
        <w:t>A.</w:t>
      </w:r>
      <w:r w:rsidR="00AD0202">
        <w:t xml:space="preserve"> </w:t>
      </w:r>
      <w:r w:rsidR="00280C83">
        <w:t>40A</w:t>
      </w:r>
      <w:proofErr w:type="gramStart"/>
      <w:r w:rsidR="00280C83">
        <w:t>:4</w:t>
      </w:r>
      <w:proofErr w:type="gramEnd"/>
      <w:r w:rsidR="00280C83">
        <w:t>-62.1</w:t>
      </w:r>
    </w:p>
    <w:p w:rsidR="00FA3BF5" w:rsidRDefault="00FA3BF5" w:rsidP="00280C83">
      <w:pPr>
        <w:pStyle w:val="ListParagraph"/>
        <w:ind w:left="180"/>
      </w:pPr>
    </w:p>
    <w:p w:rsidR="00FA3BF5" w:rsidRDefault="00FA3BF5" w:rsidP="00280C83">
      <w:pPr>
        <w:pStyle w:val="ListParagraph"/>
        <w:ind w:left="180"/>
      </w:pPr>
      <w:r>
        <w:t>20-R-77: DIRECTING THE TAX COLLECTOR TO PREPARE, COMPLETE AND MAIL ESTIMATED AND RECONCILED TAX BILLS IN ACCORDANCE WITH N.J.S.A. 54:4-66.3</w:t>
      </w:r>
      <w:bookmarkStart w:id="0" w:name="_GoBack"/>
      <w:bookmarkEnd w:id="0"/>
    </w:p>
    <w:p w:rsidR="009A51E1" w:rsidRDefault="009A51E1" w:rsidP="00280C83">
      <w:pPr>
        <w:pStyle w:val="ListParagraph"/>
        <w:ind w:left="180"/>
      </w:pPr>
    </w:p>
    <w:p w:rsidR="009A51E1" w:rsidRDefault="009A51E1" w:rsidP="00280C83">
      <w:pPr>
        <w:pStyle w:val="ListParagraph"/>
        <w:ind w:left="180"/>
      </w:pPr>
      <w:r>
        <w:lastRenderedPageBreak/>
        <w:t>20-R-78: RESOLUTION SUPPORTING ASSEMBLY BI</w:t>
      </w:r>
      <w:r w:rsidR="006E68B1">
        <w:t>LL 1119 PROVIDING REPRESENTATIO</w:t>
      </w:r>
      <w:r>
        <w:t>N OF ALICE PAUL AS A SIGN</w:t>
      </w:r>
      <w:r w:rsidR="006E68B1">
        <w:t>I</w:t>
      </w:r>
      <w:r>
        <w:t>FICANT HISTORICAL FIGURE OF NEW JERSEY</w:t>
      </w:r>
    </w:p>
    <w:p w:rsidR="00280C83" w:rsidRDefault="00280C83" w:rsidP="00280C83">
      <w:pPr>
        <w:pStyle w:val="ListParagraph"/>
        <w:ind w:left="180"/>
      </w:pPr>
    </w:p>
    <w:p w:rsidR="006F2769" w:rsidRDefault="006F2769" w:rsidP="006F2769">
      <w:pPr>
        <w:pStyle w:val="ListParagraph"/>
        <w:numPr>
          <w:ilvl w:val="0"/>
          <w:numId w:val="1"/>
        </w:numPr>
        <w:ind w:left="180"/>
      </w:pPr>
      <w:r>
        <w:t>ORDINANCE FOR FIRST READING</w:t>
      </w:r>
    </w:p>
    <w:p w:rsidR="006F2769" w:rsidRDefault="001476CE" w:rsidP="006F2769">
      <w:pPr>
        <w:ind w:left="180"/>
      </w:pPr>
      <w:r>
        <w:t>ORDINANCE #2020-7: AN ORDI</w:t>
      </w:r>
      <w:r w:rsidR="006F2769">
        <w:t>N</w:t>
      </w:r>
      <w:r>
        <w:t>A</w:t>
      </w:r>
      <w:r w:rsidR="006F2769">
        <w:t>NCE ADOPTING VEHICLE AND TRAFFIC STANDARDS FOR THE GABLES DEVELOPMENT ON MARNE HIGHWAY</w:t>
      </w:r>
      <w:r w:rsidR="006F2769">
        <w:br/>
      </w:r>
      <w:r w:rsidR="006F2769">
        <w:br/>
        <w:t>Publication Date:</w:t>
      </w:r>
      <w:r w:rsidR="008A4A85">
        <w:t xml:space="preserve"> April 16, 2020</w:t>
      </w:r>
      <w:r w:rsidR="008A4A85">
        <w:br/>
        <w:t>Public Hearing Date: April 27, 2020</w:t>
      </w:r>
    </w:p>
    <w:p w:rsidR="00327D6B" w:rsidRDefault="00327D6B" w:rsidP="001476CE">
      <w:pPr>
        <w:pStyle w:val="ListParagraph"/>
        <w:numPr>
          <w:ilvl w:val="0"/>
          <w:numId w:val="1"/>
        </w:numPr>
        <w:ind w:left="180"/>
      </w:pPr>
      <w:r>
        <w:t>PUBLIC PARTICIPATION</w:t>
      </w:r>
    </w:p>
    <w:p w:rsidR="00327D6B" w:rsidRDefault="00327D6B" w:rsidP="001476CE">
      <w:pPr>
        <w:pStyle w:val="ListParagraph"/>
        <w:numPr>
          <w:ilvl w:val="0"/>
          <w:numId w:val="1"/>
        </w:numPr>
        <w:ind w:left="180"/>
      </w:pPr>
      <w:r>
        <w:t>COMMENTS BY COUNCIL</w:t>
      </w:r>
    </w:p>
    <w:p w:rsidR="00327D6B" w:rsidRDefault="00327D6B" w:rsidP="001476CE">
      <w:pPr>
        <w:pStyle w:val="ListParagraph"/>
        <w:numPr>
          <w:ilvl w:val="0"/>
          <w:numId w:val="1"/>
        </w:numPr>
        <w:ind w:left="180"/>
      </w:pPr>
      <w:r>
        <w:t>ADJOURNMENT</w:t>
      </w:r>
    </w:p>
    <w:p w:rsidR="006F2769" w:rsidRDefault="006F2769" w:rsidP="00516AF8">
      <w:pPr>
        <w:pStyle w:val="ListParagraph"/>
        <w:ind w:left="180"/>
      </w:pPr>
    </w:p>
    <w:p w:rsidR="006F2769" w:rsidRDefault="006F2769" w:rsidP="006F2769"/>
    <w:p w:rsidR="004A6656" w:rsidRPr="004A6656" w:rsidRDefault="00516AF8" w:rsidP="006F2769">
      <w:pPr>
        <w:ind w:righ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/>
      </w:r>
    </w:p>
    <w:p w:rsidR="004A6656" w:rsidRDefault="004A6656" w:rsidP="004A6656">
      <w:pPr>
        <w:jc w:val="center"/>
        <w:rPr>
          <w:b/>
          <w:u w:val="single"/>
        </w:rPr>
      </w:pPr>
    </w:p>
    <w:p w:rsidR="00E7783B" w:rsidRDefault="00E7783B" w:rsidP="00E7783B">
      <w:pPr>
        <w:ind w:right="720"/>
        <w:jc w:val="center"/>
        <w:rPr>
          <w:b/>
          <w:bCs/>
        </w:rPr>
      </w:pPr>
    </w:p>
    <w:p w:rsidR="00800487" w:rsidRDefault="00800487" w:rsidP="00800487">
      <w:pPr>
        <w:jc w:val="center"/>
        <w:rPr>
          <w:b/>
          <w:caps/>
        </w:rPr>
      </w:pPr>
    </w:p>
    <w:p w:rsidR="00516AF8" w:rsidRDefault="00516AF8" w:rsidP="00516AF8">
      <w:pPr>
        <w:pStyle w:val="ListParagraph"/>
      </w:pPr>
    </w:p>
    <w:sectPr w:rsidR="0051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B06"/>
    <w:multiLevelType w:val="hybridMultilevel"/>
    <w:tmpl w:val="15A0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F8"/>
    <w:rsid w:val="001476CE"/>
    <w:rsid w:val="00280C83"/>
    <w:rsid w:val="00327D6B"/>
    <w:rsid w:val="003E0BDF"/>
    <w:rsid w:val="004A6656"/>
    <w:rsid w:val="00516AF8"/>
    <w:rsid w:val="006540BF"/>
    <w:rsid w:val="006E68B1"/>
    <w:rsid w:val="006F2769"/>
    <w:rsid w:val="00800487"/>
    <w:rsid w:val="008A4A85"/>
    <w:rsid w:val="009A51E1"/>
    <w:rsid w:val="00AD0202"/>
    <w:rsid w:val="00BA4A02"/>
    <w:rsid w:val="00D94F90"/>
    <w:rsid w:val="00E7783B"/>
    <w:rsid w:val="00F11586"/>
    <w:rsid w:val="00F43057"/>
    <w:rsid w:val="00F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Tomczyk</dc:creator>
  <cp:keywords/>
  <dc:description/>
  <cp:lastModifiedBy>Rebecca Jones</cp:lastModifiedBy>
  <cp:revision>2</cp:revision>
  <dcterms:created xsi:type="dcterms:W3CDTF">2020-04-07T11:34:00Z</dcterms:created>
  <dcterms:modified xsi:type="dcterms:W3CDTF">2020-04-07T11:34:00Z</dcterms:modified>
</cp:coreProperties>
</file>